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4BF37B8" w14:textId="77777777" w:rsidTr="00261DEE">
        <w:trPr>
          <w:cantSplit/>
          <w:trHeight w:val="851"/>
        </w:trPr>
        <w:tc>
          <w:tcPr>
            <w:tcW w:w="2203" w:type="dxa"/>
          </w:tcPr>
          <w:p w14:paraId="5641FDB3" w14:textId="6D45C4AB" w:rsidR="008978DE" w:rsidRPr="00D546F5" w:rsidRDefault="00FE3A7C">
            <w:pPr>
              <w:jc w:val="center"/>
              <w:rPr>
                <w:rFonts w:ascii="Arial" w:hAnsi="Arial"/>
                <w:lang w:val="lv-LV"/>
              </w:rPr>
            </w:pPr>
            <w:r w:rsidRPr="005A1D8A">
              <w:rPr>
                <w:b/>
                <w:noProof/>
                <w:sz w:val="32"/>
                <w:szCs w:val="32"/>
                <w:lang w:val="lv-LV" w:eastAsia="lv-LV"/>
              </w:rPr>
              <w:drawing>
                <wp:inline distT="0" distB="0" distL="0" distR="0" wp14:anchorId="2896BBAC" wp14:editId="39AA9086">
                  <wp:extent cx="1381125" cy="78105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3CAEA800"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136FD807"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7E141A" w:rsidRPr="00D546F5">
              <w:rPr>
                <w:noProof/>
                <w:lang w:val="en-US" w:eastAsia="en-US"/>
              </w:rPr>
              <w:drawing>
                <wp:inline distT="0" distB="0" distL="0" distR="0" wp14:anchorId="2F7D3C93" wp14:editId="7289A778">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76C96A01" w14:textId="77777777" w:rsidR="007B0255" w:rsidRPr="000E6826" w:rsidRDefault="007B0255" w:rsidP="009E1482">
      <w:pPr>
        <w:rPr>
          <w:rFonts w:ascii="Arial" w:hAnsi="Arial"/>
          <w:color w:val="000000"/>
          <w:sz w:val="22"/>
          <w:lang w:val="lv-LV"/>
        </w:rPr>
      </w:pPr>
    </w:p>
    <w:p w14:paraId="27F4923D"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760719008" w:edGrp="everyone"/>
      <w:r w:rsidR="000E2812" w:rsidRPr="00206636">
        <w:rPr>
          <w:rFonts w:eastAsia="Calibri"/>
          <w:color w:val="1F3864"/>
          <w:sz w:val="22"/>
          <w:szCs w:val="22"/>
          <w:lang w:val="lv-LV" w:eastAsia="en-US"/>
        </w:rPr>
        <w:t>____________</w:t>
      </w:r>
      <w:permEnd w:id="1760719008"/>
      <w:r w:rsidR="000E2812">
        <w:rPr>
          <w:rFonts w:ascii="Arial" w:hAnsi="Arial"/>
          <w:sz w:val="22"/>
          <w:lang w:val="lv-LV"/>
        </w:rPr>
        <w:t xml:space="preserve"> N</w:t>
      </w:r>
      <w:r w:rsidRPr="00BB4677">
        <w:rPr>
          <w:rFonts w:ascii="Arial" w:hAnsi="Arial"/>
          <w:sz w:val="22"/>
          <w:lang w:val="lv-LV"/>
        </w:rPr>
        <w:t>r.</w:t>
      </w:r>
      <w:permStart w:id="309684014" w:edGrp="everyone"/>
      <w:r w:rsidR="00BC2194" w:rsidRPr="00206636">
        <w:rPr>
          <w:rFonts w:eastAsia="Calibri"/>
          <w:color w:val="1F3864"/>
          <w:sz w:val="22"/>
          <w:szCs w:val="22"/>
          <w:lang w:val="lv-LV" w:eastAsia="en-US"/>
        </w:rPr>
        <w:t>_____________</w:t>
      </w:r>
      <w:permEnd w:id="309684014"/>
    </w:p>
    <w:p w14:paraId="6C9AFAF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E3A7C" w14:paraId="1499DBE7" w14:textId="77777777" w:rsidTr="00872D7E">
        <w:tc>
          <w:tcPr>
            <w:tcW w:w="10207" w:type="dxa"/>
            <w:shd w:val="clear" w:color="auto" w:fill="D9D9D9"/>
          </w:tcPr>
          <w:p w14:paraId="109A902E"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1629049243" w:edGrp="everyone"/>
      <w:tr w:rsidR="008978DE" w:rsidRPr="00FE3A7C" w14:paraId="3D5F153E" w14:textId="77777777" w:rsidTr="00B023A6">
        <w:trPr>
          <w:cantSplit/>
          <w:trHeight w:val="345"/>
        </w:trPr>
        <w:tc>
          <w:tcPr>
            <w:tcW w:w="10207" w:type="dxa"/>
          </w:tcPr>
          <w:p w14:paraId="6D95E051" w14:textId="77777777" w:rsidR="00BA275F" w:rsidRPr="00FE3A7C" w:rsidRDefault="00000000" w:rsidP="00A002BE">
            <w:pPr>
              <w:spacing w:before="120"/>
              <w:rPr>
                <w:sz w:val="24"/>
                <w:szCs w:val="24"/>
                <w:lang w:val="lv-LV"/>
              </w:rPr>
            </w:pPr>
            <w:sdt>
              <w:sdtPr>
                <w:rPr>
                  <w:sz w:val="24"/>
                  <w:szCs w:val="24"/>
                  <w:lang w:val="lv-LV"/>
                </w:rPr>
                <w:id w:val="-1451170021"/>
                <w14:checkbox>
                  <w14:checked w14:val="0"/>
                  <w14:checkedState w14:val="2612" w14:font="MS Gothic"/>
                  <w14:uncheckedState w14:val="2610" w14:font="MS Gothic"/>
                </w14:checkbox>
              </w:sdtPr>
              <w:sdtContent>
                <w:r w:rsidR="008105D4">
                  <w:rPr>
                    <w:rFonts w:ascii="MS Gothic" w:eastAsia="MS Gothic" w:hint="eastAsia"/>
                    <w:sz w:val="24"/>
                    <w:szCs w:val="24"/>
                    <w:lang w:val="lv-LV"/>
                  </w:rPr>
                  <w:t>☐</w:t>
                </w:r>
              </w:sdtContent>
            </w:sdt>
            <w:permEnd w:id="1629049243"/>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23613798" w:edGrp="everyone"/>
          <w:p w14:paraId="29CB747F" w14:textId="77777777" w:rsidR="008978DE" w:rsidRPr="00F30147" w:rsidRDefault="00000000" w:rsidP="00DE63F6">
            <w:pPr>
              <w:rPr>
                <w:sz w:val="24"/>
                <w:szCs w:val="24"/>
                <w:lang w:val="lv-LV"/>
              </w:rPr>
            </w:pPr>
            <w:sdt>
              <w:sdtPr>
                <w:rPr>
                  <w:sz w:val="24"/>
                  <w:szCs w:val="24"/>
                  <w:lang w:val="lv-LV"/>
                </w:rPr>
                <w:id w:val="1821314281"/>
                <w14:checkbox>
                  <w14:checked w14:val="0"/>
                  <w14:checkedState w14:val="2612" w14:font="MS Gothic"/>
                  <w14:uncheckedState w14:val="2610" w14:font="MS Gothic"/>
                </w14:checkbox>
              </w:sdtPr>
              <w:sdtContent>
                <w:r w:rsidR="008105D4">
                  <w:rPr>
                    <w:rFonts w:ascii="MS Gothic" w:eastAsia="MS Gothic" w:hAnsi="MS Gothic" w:hint="eastAsia"/>
                    <w:sz w:val="24"/>
                    <w:szCs w:val="24"/>
                    <w:lang w:val="lv-LV"/>
                  </w:rPr>
                  <w:t>☐</w:t>
                </w:r>
              </w:sdtContent>
            </w:sdt>
            <w:permEnd w:id="23613798"/>
            <w:r w:rsidR="00A002BE" w:rsidRPr="00F30147">
              <w:rPr>
                <w:sz w:val="24"/>
                <w:szCs w:val="24"/>
                <w:lang w:val="lv-LV"/>
              </w:rPr>
              <w:t xml:space="preserve"> </w:t>
            </w:r>
            <w:r w:rsidR="00440215" w:rsidRPr="00F30147">
              <w:rPr>
                <w:sz w:val="24"/>
                <w:szCs w:val="24"/>
                <w:lang w:val="lv-LV"/>
              </w:rPr>
              <w:t>Profesionālās kvalifikācijas apliecība</w:t>
            </w:r>
          </w:p>
          <w:p w14:paraId="7D40E35B" w14:textId="77777777" w:rsidR="000751C3" w:rsidRPr="00D546F5" w:rsidRDefault="0079496C" w:rsidP="0057120B">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F9298E" w:rsidRPr="00957C38">
              <w:rPr>
                <w:b/>
                <w:color w:val="000000"/>
                <w:sz w:val="24"/>
                <w:szCs w:val="24"/>
                <w:lang w:val="lv-LV" w:eastAsia="lv-LV"/>
              </w:rPr>
              <w:t>Siltumapgādes un apkures sistēmu tehniķis</w:t>
            </w:r>
          </w:p>
        </w:tc>
      </w:tr>
      <w:tr w:rsidR="008978DE" w:rsidRPr="00D546F5" w14:paraId="4672EBCE" w14:textId="77777777" w:rsidTr="00B023A6">
        <w:trPr>
          <w:cantSplit/>
          <w:trHeight w:val="220"/>
        </w:trPr>
        <w:tc>
          <w:tcPr>
            <w:tcW w:w="10207" w:type="dxa"/>
          </w:tcPr>
          <w:p w14:paraId="03BEB6AE"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41CD1953"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E3A7C" w14:paraId="6F76F64C" w14:textId="77777777" w:rsidTr="00872D7E">
        <w:tc>
          <w:tcPr>
            <w:tcW w:w="10207" w:type="dxa"/>
            <w:shd w:val="clear" w:color="auto" w:fill="D9D9D9"/>
          </w:tcPr>
          <w:p w14:paraId="745156AC"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177154650" w:edGrp="everyone"/>
      <w:tr w:rsidR="008978DE" w:rsidRPr="00D546F5" w14:paraId="6A5325C7" w14:textId="77777777" w:rsidTr="00B023A6">
        <w:trPr>
          <w:trHeight w:val="341"/>
        </w:trPr>
        <w:tc>
          <w:tcPr>
            <w:tcW w:w="10207" w:type="dxa"/>
          </w:tcPr>
          <w:p w14:paraId="41D3BE84"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982999918"/>
                <w14:checkbox>
                  <w14:checked w14:val="0"/>
                  <w14:checkedState w14:val="2612" w14:font="MS Gothic"/>
                  <w14:uncheckedState w14:val="2610" w14:font="MS Gothic"/>
                </w14:checkbox>
              </w:sdtPr>
              <w:sdtContent>
                <w:r w:rsidR="008105D4">
                  <w:rPr>
                    <w:rFonts w:ascii="MS Gothic" w:eastAsia="MS Gothic" w:hAnsi="MS Gothic" w:hint="eastAsia"/>
                    <w:sz w:val="24"/>
                    <w:szCs w:val="24"/>
                    <w:lang w:val="lv-LV"/>
                  </w:rPr>
                  <w:t>☐</w:t>
                </w:r>
              </w:sdtContent>
            </w:sdt>
            <w:permEnd w:id="177154650"/>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1380273786" w:edGrp="everyone"/>
          <w:p w14:paraId="73409FFF" w14:textId="77777777" w:rsidR="00D07181" w:rsidRPr="00052AF1" w:rsidRDefault="00000000" w:rsidP="00E90063">
            <w:pPr>
              <w:rPr>
                <w:rFonts w:ascii="Arial" w:hAnsi="Arial" w:cs="Arial"/>
                <w:shd w:val="clear" w:color="auto" w:fill="FFFFFF"/>
              </w:rPr>
            </w:pPr>
            <w:sdt>
              <w:sdtPr>
                <w:rPr>
                  <w:sz w:val="24"/>
                  <w:szCs w:val="24"/>
                  <w:lang w:val="lv-LV"/>
                </w:rPr>
                <w:id w:val="-1825506148"/>
                <w14:checkbox>
                  <w14:checked w14:val="0"/>
                  <w14:checkedState w14:val="2612" w14:font="MS Gothic"/>
                  <w14:uncheckedState w14:val="2610" w14:font="MS Gothic"/>
                </w14:checkbox>
              </w:sdtPr>
              <w:sdtContent>
                <w:r w:rsidR="008105D4">
                  <w:rPr>
                    <w:rFonts w:ascii="MS Gothic" w:eastAsia="MS Gothic" w:hAnsi="MS Gothic" w:hint="eastAsia"/>
                    <w:sz w:val="24"/>
                    <w:szCs w:val="24"/>
                    <w:lang w:val="lv-LV"/>
                  </w:rPr>
                  <w:t>☐</w:t>
                </w:r>
              </w:sdtContent>
            </w:sdt>
            <w:permEnd w:id="1380273786"/>
            <w:r w:rsidR="00BC2194" w:rsidRPr="00052AF1">
              <w:rPr>
                <w:sz w:val="24"/>
                <w:szCs w:val="24"/>
                <w:lang w:val="lv-LV"/>
              </w:rPr>
              <w:t xml:space="preserve"> </w:t>
            </w:r>
            <w:r w:rsidR="00D07181" w:rsidRPr="00052AF1">
              <w:rPr>
                <w:sz w:val="24"/>
                <w:szCs w:val="24"/>
                <w:shd w:val="clear" w:color="auto" w:fill="FFFFFF"/>
              </w:rPr>
              <w:t>A vocational qualification certificate</w:t>
            </w:r>
          </w:p>
          <w:p w14:paraId="1146F5DF" w14:textId="77777777" w:rsidR="00E90063" w:rsidRPr="00052AF1" w:rsidRDefault="00E90063" w:rsidP="0098004C">
            <w:pPr>
              <w:spacing w:after="120"/>
              <w:jc w:val="center"/>
              <w:rPr>
                <w:rFonts w:ascii="Arial" w:hAnsi="Arial"/>
                <w:b/>
                <w:sz w:val="24"/>
                <w:lang w:val="lv-LV"/>
              </w:rPr>
            </w:pPr>
            <w:r w:rsidRPr="00052AF1">
              <w:rPr>
                <w:sz w:val="24"/>
                <w:szCs w:val="24"/>
                <w:shd w:val="clear" w:color="auto" w:fill="FFFFFF"/>
              </w:rPr>
              <w:t xml:space="preserve">Vocational qualification: </w:t>
            </w:r>
            <w:r w:rsidR="00C84277" w:rsidRPr="00C84277">
              <w:rPr>
                <w:b/>
                <w:sz w:val="24"/>
                <w:szCs w:val="24"/>
                <w:lang w:val="en-US"/>
              </w:rPr>
              <w:t>Central heating technician</w:t>
            </w:r>
            <w:r w:rsidR="00C84277" w:rsidRPr="00C84277">
              <w:rPr>
                <w:b/>
                <w:sz w:val="24"/>
                <w:szCs w:val="24"/>
                <w:vertAlign w:val="superscript"/>
                <w:lang w:val="en-US"/>
              </w:rPr>
              <w:t>**</w:t>
            </w:r>
          </w:p>
        </w:tc>
      </w:tr>
      <w:tr w:rsidR="008978DE" w:rsidRPr="00D546F5" w14:paraId="4DB54DD5" w14:textId="77777777" w:rsidTr="00B023A6">
        <w:trPr>
          <w:trHeight w:val="213"/>
        </w:trPr>
        <w:tc>
          <w:tcPr>
            <w:tcW w:w="10207" w:type="dxa"/>
          </w:tcPr>
          <w:p w14:paraId="12DD4539"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3F77D213"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3CF3DBDE" w14:textId="77777777" w:rsidTr="002E235A">
        <w:trPr>
          <w:trHeight w:val="249"/>
        </w:trPr>
        <w:tc>
          <w:tcPr>
            <w:tcW w:w="10207" w:type="dxa"/>
            <w:tcBorders>
              <w:bottom w:val="single" w:sz="4" w:space="0" w:color="auto"/>
            </w:tcBorders>
            <w:shd w:val="clear" w:color="auto" w:fill="D9D9D9"/>
          </w:tcPr>
          <w:p w14:paraId="72C2F9BE"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0F218259" w14:textId="77777777" w:rsidTr="002E235A">
        <w:trPr>
          <w:trHeight w:val="1691"/>
        </w:trPr>
        <w:tc>
          <w:tcPr>
            <w:tcW w:w="10207" w:type="dxa"/>
            <w:tcBorders>
              <w:top w:val="single" w:sz="4" w:space="0" w:color="auto"/>
              <w:bottom w:val="double" w:sz="4" w:space="0" w:color="auto"/>
            </w:tcBorders>
          </w:tcPr>
          <w:p w14:paraId="7246B893" w14:textId="77777777" w:rsidR="00C84277" w:rsidRPr="00C84277" w:rsidRDefault="00C84277" w:rsidP="008D764B">
            <w:pPr>
              <w:spacing w:before="120"/>
              <w:jc w:val="both"/>
              <w:rPr>
                <w:lang w:val="lv-LV"/>
              </w:rPr>
            </w:pPr>
            <w:r w:rsidRPr="00C84277">
              <w:rPr>
                <w:lang w:val="lv-LV"/>
              </w:rPr>
              <w:t>Siltumapgādes un apkures sistēmu tehniķis patstāvīgi veic uzraudzībā esošo objektu ārējo un iekšējo siltumtīklu montāžas darbu plānošanu un organizēšanu. Plāno, organizē un veic ekspluatācijā esošo siltumtehnisko iekārtu un aprīkojuma darbības uzraudzību, diagnostiku, regulēšanu un remontu. Nosaka palīgiekārtu un tīklu bojājumus, iekārtu un atsevišķu tīkla posmu defektus, siltumiekārtu un tīklu tehnisko stāvokli, nodrošina iekārtu un sistēmu optimālu darba režīmu.</w:t>
            </w:r>
          </w:p>
          <w:p w14:paraId="1E23D2F2" w14:textId="77777777" w:rsidR="00087116" w:rsidRPr="008D764B" w:rsidRDefault="00C84277" w:rsidP="008D764B">
            <w:pPr>
              <w:spacing w:before="120" w:after="20"/>
              <w:jc w:val="both"/>
              <w:rPr>
                <w:color w:val="000000"/>
                <w:lang w:val="lv-LV"/>
              </w:rPr>
            </w:pPr>
            <w:r w:rsidRPr="008D764B">
              <w:rPr>
                <w:color w:val="000000"/>
                <w:lang w:val="lv-LV"/>
              </w:rPr>
              <w:t>Apguvis k</w:t>
            </w:r>
            <w:r w:rsidR="00E03091" w:rsidRPr="008D764B">
              <w:rPr>
                <w:color w:val="000000"/>
                <w:lang w:val="lv-LV"/>
              </w:rPr>
              <w:t>ompetences šādu profesionālo pienākumu un uzdevumu veikšanai:</w:t>
            </w:r>
          </w:p>
          <w:p w14:paraId="5F6044FC" w14:textId="77777777" w:rsidR="00CB36D0" w:rsidRDefault="00F9298E" w:rsidP="00F9298E">
            <w:pPr>
              <w:jc w:val="both"/>
              <w:rPr>
                <w:lang w:val="lv-LV"/>
              </w:rPr>
            </w:pPr>
            <w:r w:rsidRPr="00CB36D0">
              <w:rPr>
                <w:lang w:val="lv-LV"/>
              </w:rPr>
              <w:t xml:space="preserve">3.1. Siltumtehnisko iekārtu un sistēmu montāžas, apkopes un uzturēšanas darbu plānošana: </w:t>
            </w:r>
          </w:p>
          <w:p w14:paraId="0B4364CC"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iepazīt veicamā darba uzdevumu; </w:t>
            </w:r>
          </w:p>
          <w:p w14:paraId="337E9324"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iepazīties ar siltumtehnisko iekārtu un sistēmu dokumentāciju; </w:t>
            </w:r>
          </w:p>
          <w:p w14:paraId="19DFAC4A"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novērtēt siltumtehnisko iekārtu un sistēmu esošo stāvokli; </w:t>
            </w:r>
          </w:p>
          <w:p w14:paraId="34E14F0D"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plānot darbu veikšanai nepieciešamos resursus; </w:t>
            </w:r>
          </w:p>
          <w:p w14:paraId="42A27A18"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izstrādāt veicamo darbu grafiku. </w:t>
            </w:r>
          </w:p>
          <w:p w14:paraId="6E32B26C" w14:textId="77777777" w:rsidR="00F9298E" w:rsidRPr="00C84277" w:rsidRDefault="00F9298E" w:rsidP="00F9298E">
            <w:pPr>
              <w:jc w:val="both"/>
              <w:rPr>
                <w:sz w:val="16"/>
                <w:szCs w:val="16"/>
                <w:lang w:val="lv-LV"/>
              </w:rPr>
            </w:pPr>
          </w:p>
          <w:p w14:paraId="29F3D2EB" w14:textId="77777777" w:rsidR="00F9298E" w:rsidRPr="00CB36D0" w:rsidRDefault="00F9298E" w:rsidP="00F9298E">
            <w:pPr>
              <w:jc w:val="both"/>
              <w:rPr>
                <w:lang w:val="lv-LV"/>
              </w:rPr>
            </w:pPr>
            <w:r w:rsidRPr="00CB36D0">
              <w:rPr>
                <w:lang w:val="lv-LV"/>
              </w:rPr>
              <w:t xml:space="preserve">3.2. Siltumtehnisko iekārtu un sistēmu tehniskās montāžas, apkopes un remonta darbu organizēšana: </w:t>
            </w:r>
          </w:p>
          <w:p w14:paraId="09EF5A9D"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nodrošināt materiālu, resursu, instrumentu, tehnisko palīglīdzekļu, iekārtu un citu resursu piegādi; </w:t>
            </w:r>
          </w:p>
          <w:p w14:paraId="3E73F953"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saskaņot veicamos darbus ar iesaistītajām organizācijām; </w:t>
            </w:r>
          </w:p>
          <w:p w14:paraId="0230B927"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piesaistīt nepieciešamos speciālistus;  </w:t>
            </w:r>
          </w:p>
          <w:p w14:paraId="223BB209"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veikt darbā iesaistītā personāla instruktāžu; </w:t>
            </w:r>
          </w:p>
          <w:p w14:paraId="6729C4D5"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sagatavot darba vietu drošai darba veikšanai. </w:t>
            </w:r>
          </w:p>
          <w:p w14:paraId="48710DC0" w14:textId="77777777" w:rsidR="00F9298E" w:rsidRPr="00C84277" w:rsidRDefault="00F9298E" w:rsidP="00F9298E">
            <w:pPr>
              <w:jc w:val="both"/>
              <w:rPr>
                <w:sz w:val="16"/>
                <w:szCs w:val="16"/>
                <w:lang w:val="lv-LV"/>
              </w:rPr>
            </w:pPr>
          </w:p>
          <w:p w14:paraId="34294795" w14:textId="77777777" w:rsidR="00CB36D0" w:rsidRDefault="00F9298E" w:rsidP="00F9298E">
            <w:pPr>
              <w:jc w:val="both"/>
              <w:rPr>
                <w:lang w:val="lv-LV"/>
              </w:rPr>
            </w:pPr>
            <w:r w:rsidRPr="00CB36D0">
              <w:rPr>
                <w:lang w:val="lv-LV"/>
              </w:rPr>
              <w:t xml:space="preserve">3.3. Siltumtehnisko iekārtu un sistēmu montāžas, apkopes un ekspluatācijas darbu veikšana: </w:t>
            </w:r>
          </w:p>
          <w:p w14:paraId="2EABE7E3"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uzraudzīt siltumavotu, siltumtīklu un ēku iekšējo sistēmu montāžas darbus; </w:t>
            </w:r>
          </w:p>
          <w:p w14:paraId="13EBB141"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uzraudzīt siltumavotu, siltumtīklu un ēku iekšējo sistēmu apkopes darbus; </w:t>
            </w:r>
          </w:p>
          <w:p w14:paraId="53FBD085" w14:textId="77777777" w:rsidR="00CB36D0" w:rsidRDefault="00F9298E" w:rsidP="00CB36D0">
            <w:pPr>
              <w:ind w:firstLine="1027"/>
              <w:jc w:val="both"/>
              <w:rPr>
                <w:lang w:val="lv-LV"/>
              </w:rPr>
            </w:pPr>
            <w:r w:rsidRPr="00CB36D0">
              <w:rPr>
                <w:lang w:val="lv-LV"/>
              </w:rPr>
              <w:sym w:font="Symbol" w:char="F02D"/>
            </w:r>
            <w:r w:rsidRPr="00CB36D0">
              <w:rPr>
                <w:lang w:val="lv-LV"/>
              </w:rPr>
              <w:t xml:space="preserve"> vadīt siltumavotu, siltumtīklu un ēku iekšējo sistēmu ekspluatācijas un operatīvos darbus; </w:t>
            </w:r>
          </w:p>
          <w:p w14:paraId="7E7B6A36"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kontrolēt siltumavotu, siltumtīklu un ēku iekšējo sistēmu ekspluatācijas darbus; </w:t>
            </w:r>
          </w:p>
          <w:p w14:paraId="5FA68909" w14:textId="77777777" w:rsidR="00F9298E" w:rsidRDefault="00F9298E" w:rsidP="00CB36D0">
            <w:pPr>
              <w:ind w:firstLine="1027"/>
              <w:jc w:val="both"/>
              <w:rPr>
                <w:lang w:val="lv-LV"/>
              </w:rPr>
            </w:pPr>
            <w:r w:rsidRPr="00CB36D0">
              <w:rPr>
                <w:lang w:val="lv-LV"/>
              </w:rPr>
              <w:lastRenderedPageBreak/>
              <w:sym w:font="Symbol" w:char="F02D"/>
            </w:r>
            <w:r w:rsidRPr="00CB36D0">
              <w:rPr>
                <w:lang w:val="lv-LV"/>
              </w:rPr>
              <w:t xml:space="preserve"> veikt tehnoloģisko iekārtu tehnisko parametru iestatīšanu. </w:t>
            </w:r>
          </w:p>
          <w:p w14:paraId="12E3FC02" w14:textId="77777777" w:rsidR="00F9298E" w:rsidRPr="00CB36D0" w:rsidRDefault="00F9298E" w:rsidP="00F9298E">
            <w:pPr>
              <w:jc w:val="both"/>
              <w:rPr>
                <w:lang w:val="lv-LV"/>
              </w:rPr>
            </w:pPr>
            <w:r w:rsidRPr="00CB36D0">
              <w:rPr>
                <w:lang w:val="lv-LV"/>
              </w:rPr>
              <w:t xml:space="preserve">3.4. Siltumtehnisko iekārtu un sistēmu montāžas, apkopes un ekspluatācijas darbu nodošana: </w:t>
            </w:r>
          </w:p>
          <w:p w14:paraId="4F47951E"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pārbaudīt siltumtehnisko iekārtu un sistēmu gatavību darbam; </w:t>
            </w:r>
          </w:p>
          <w:p w14:paraId="0830892D"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organizēt siltumtehnisko iekārtu un sistēmu darbības atjaunošanu vai pirmreizējo pieslēgšanu; </w:t>
            </w:r>
          </w:p>
          <w:p w14:paraId="490B3EB1"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novērtēt siltumtehnisko iekārtu un sistēmu darbības tehnisko parametru atbilstību noteiktajām prasībām; </w:t>
            </w:r>
          </w:p>
          <w:p w14:paraId="4F70E0BF"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aizpildīt tehnisko dokumentāciju siltumtehnisko iekārtu un sistēmu nodošanai ekspluatācijā; </w:t>
            </w:r>
          </w:p>
          <w:p w14:paraId="386ACE10"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informēt iesaistītās personas par paveiktajiem darbiem. </w:t>
            </w:r>
          </w:p>
          <w:p w14:paraId="74700B02" w14:textId="77777777" w:rsidR="00F9298E" w:rsidRPr="00CB36D0" w:rsidRDefault="00F9298E" w:rsidP="00F9298E">
            <w:pPr>
              <w:jc w:val="both"/>
              <w:rPr>
                <w:lang w:val="lv-LV"/>
              </w:rPr>
            </w:pPr>
          </w:p>
          <w:p w14:paraId="09634BB5" w14:textId="77777777" w:rsidR="00F9298E" w:rsidRPr="00CB36D0" w:rsidRDefault="00F9298E" w:rsidP="00F9298E">
            <w:pPr>
              <w:jc w:val="both"/>
              <w:rPr>
                <w:lang w:val="lv-LV"/>
              </w:rPr>
            </w:pPr>
            <w:r w:rsidRPr="00CB36D0">
              <w:rPr>
                <w:lang w:val="lv-LV"/>
              </w:rPr>
              <w:t xml:space="preserve">3.5. Darba aizsardzības, elektrodrošības, ugunsdrošības un vides aizsardzības prasību ievērošana: </w:t>
            </w:r>
          </w:p>
          <w:p w14:paraId="415C1B85"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ievērot darba drošības un aizsardzības, vides aizsardzības prasības; </w:t>
            </w:r>
          </w:p>
          <w:p w14:paraId="0598A313"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ievērot ugunsdrošības un civilās aizsardzības prasības; </w:t>
            </w:r>
          </w:p>
          <w:p w14:paraId="4BB4B6A4"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ievērot elektroķīmiskās un elektrodrošības prasības; </w:t>
            </w:r>
          </w:p>
          <w:p w14:paraId="6ECF87E5"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nodrošināt ķīmisko vielu glabāšanu un pielietošanu saskaņā ar drošības datu lapu; </w:t>
            </w:r>
          </w:p>
          <w:p w14:paraId="2A9D3F9F"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šķirot darba procesā radītos atkritumus; </w:t>
            </w:r>
          </w:p>
          <w:p w14:paraId="6D9E9219"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sniegt pirmo palīdzību nelaimes gadījumā. </w:t>
            </w:r>
          </w:p>
          <w:p w14:paraId="7757B307" w14:textId="77777777" w:rsidR="00F9298E" w:rsidRPr="00CB36D0" w:rsidRDefault="00F9298E" w:rsidP="00F9298E">
            <w:pPr>
              <w:jc w:val="both"/>
              <w:rPr>
                <w:lang w:val="lv-LV"/>
              </w:rPr>
            </w:pPr>
          </w:p>
          <w:p w14:paraId="7A7C0DBF" w14:textId="77777777" w:rsidR="00F9298E" w:rsidRPr="00CB36D0" w:rsidRDefault="00F9298E" w:rsidP="00F9298E">
            <w:pPr>
              <w:jc w:val="both"/>
              <w:rPr>
                <w:lang w:val="lv-LV"/>
              </w:rPr>
            </w:pPr>
            <w:r w:rsidRPr="00CB36D0">
              <w:rPr>
                <w:lang w:val="lv-LV"/>
              </w:rPr>
              <w:t xml:space="preserve">3.6. Profesionālās darbības vispārējo pamatprincipu ievērošana: </w:t>
            </w:r>
          </w:p>
          <w:p w14:paraId="0428627C"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sazināties valsts valodā; </w:t>
            </w:r>
          </w:p>
          <w:p w14:paraId="1C56D989"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pielietot svešvalodas profesionālo darba uzdevumu veikšanā; </w:t>
            </w:r>
          </w:p>
          <w:p w14:paraId="4AE40FDF" w14:textId="77777777" w:rsidR="00F9298E" w:rsidRPr="00CB36D0" w:rsidRDefault="00F9298E" w:rsidP="00CB36D0">
            <w:pPr>
              <w:ind w:firstLine="1027"/>
              <w:jc w:val="both"/>
              <w:rPr>
                <w:lang w:val="lv-LV"/>
              </w:rPr>
            </w:pPr>
            <w:r w:rsidRPr="00CB36D0">
              <w:rPr>
                <w:lang w:val="lv-LV"/>
              </w:rPr>
              <w:t xml:space="preserve">– pielietot matemātikas pamatprincipus profesionālajā darbībā; </w:t>
            </w:r>
          </w:p>
          <w:p w14:paraId="2A41B335"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sadarboties, ievērojot pozitīvas saskarsmes principus; </w:t>
            </w:r>
          </w:p>
          <w:p w14:paraId="3584BFE3"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lietot informācijas tehnoloģijas dokumentu sagatavošanai; </w:t>
            </w:r>
          </w:p>
          <w:p w14:paraId="40C233D1" w14:textId="77777777" w:rsidR="00F9298E" w:rsidRPr="00CB36D0" w:rsidRDefault="00F9298E" w:rsidP="00CB36D0">
            <w:pPr>
              <w:ind w:firstLine="1027"/>
              <w:jc w:val="both"/>
              <w:rPr>
                <w:lang w:val="lv-LV"/>
              </w:rPr>
            </w:pPr>
            <w:r w:rsidRPr="00CB36D0">
              <w:rPr>
                <w:lang w:val="lv-LV"/>
              </w:rPr>
              <w:sym w:font="Symbol" w:char="F02D"/>
            </w:r>
            <w:r w:rsidRPr="00CB36D0">
              <w:rPr>
                <w:lang w:val="lv-LV"/>
              </w:rPr>
              <w:t xml:space="preserve"> ievērot darba tiesiskās attiecības; </w:t>
            </w:r>
          </w:p>
          <w:p w14:paraId="754AB649" w14:textId="77777777" w:rsidR="008F6F07" w:rsidRPr="00CB36D0" w:rsidRDefault="00F9298E" w:rsidP="00CB36D0">
            <w:pPr>
              <w:ind w:firstLine="1027"/>
              <w:jc w:val="both"/>
              <w:rPr>
                <w:lang w:val="lv-LV"/>
              </w:rPr>
            </w:pPr>
            <w:r w:rsidRPr="00CB36D0">
              <w:rPr>
                <w:lang w:val="lv-LV"/>
              </w:rPr>
              <w:sym w:font="Symbol" w:char="F02D"/>
            </w:r>
            <w:r w:rsidRPr="00CB36D0">
              <w:rPr>
                <w:lang w:val="lv-LV"/>
              </w:rPr>
              <w:t xml:space="preserve"> pilnveidot profesionālās prasmes un iemaņas.</w:t>
            </w:r>
          </w:p>
          <w:p w14:paraId="4E3FF4CC" w14:textId="77777777" w:rsidR="00CC3756" w:rsidRPr="0016552F" w:rsidRDefault="00CC3756" w:rsidP="008F6F07">
            <w:pPr>
              <w:jc w:val="both"/>
              <w:rPr>
                <w:color w:val="000000"/>
                <w:lang w:val="lv-LV"/>
              </w:rPr>
            </w:pPr>
          </w:p>
          <w:p w14:paraId="069F0DB4" w14:textId="77777777" w:rsidR="00E03091" w:rsidRPr="00097018" w:rsidRDefault="00E03091" w:rsidP="002E235A">
            <w:pPr>
              <w:jc w:val="both"/>
              <w:rPr>
                <w:color w:val="000000"/>
                <w:lang w:val="lv-LV"/>
              </w:rPr>
            </w:pPr>
            <w:permStart w:id="450127101" w:edGrp="everyone"/>
            <w:r w:rsidRPr="00097018">
              <w:rPr>
                <w:color w:val="000000"/>
                <w:lang w:val="lv-LV"/>
              </w:rPr>
              <w:t>Papildu kompetences:</w:t>
            </w:r>
          </w:p>
          <w:p w14:paraId="1EDD72D5" w14:textId="77777777" w:rsidR="00E03091" w:rsidRPr="007B2ACD" w:rsidRDefault="00E03091" w:rsidP="002E235A">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 iestāde&gt;&gt;;</w:t>
            </w:r>
          </w:p>
          <w:p w14:paraId="308B10F3" w14:textId="77777777" w:rsidR="00E03091" w:rsidRPr="007B2ACD" w:rsidRDefault="00E03091" w:rsidP="002E235A">
            <w:pPr>
              <w:numPr>
                <w:ilvl w:val="0"/>
                <w:numId w:val="29"/>
              </w:numPr>
              <w:jc w:val="both"/>
              <w:rPr>
                <w:i/>
                <w:color w:val="000000"/>
                <w:lang w:val="lv-LV"/>
              </w:rPr>
            </w:pPr>
            <w:r>
              <w:rPr>
                <w:i/>
                <w:color w:val="1F3864"/>
                <w:lang w:val="lv-LV"/>
              </w:rPr>
              <w:t>...;</w:t>
            </w:r>
          </w:p>
          <w:p w14:paraId="6215FD43" w14:textId="77777777" w:rsidR="00E03091" w:rsidRDefault="00E03091" w:rsidP="002E235A">
            <w:pPr>
              <w:numPr>
                <w:ilvl w:val="0"/>
                <w:numId w:val="29"/>
              </w:numPr>
              <w:jc w:val="both"/>
              <w:rPr>
                <w:i/>
                <w:color w:val="000000"/>
                <w:lang w:val="lv-LV"/>
              </w:rPr>
            </w:pPr>
            <w:r>
              <w:rPr>
                <w:i/>
                <w:color w:val="000000"/>
                <w:lang w:val="lv-LV"/>
              </w:rPr>
              <w:t>...;</w:t>
            </w:r>
          </w:p>
          <w:p w14:paraId="00A1DC05" w14:textId="77777777" w:rsidR="00E03091" w:rsidRPr="009F795F" w:rsidRDefault="00E03091" w:rsidP="002E235A">
            <w:pPr>
              <w:numPr>
                <w:ilvl w:val="0"/>
                <w:numId w:val="29"/>
              </w:numPr>
              <w:jc w:val="both"/>
              <w:rPr>
                <w:i/>
                <w:color w:val="000000"/>
                <w:lang w:val="lv-LV"/>
              </w:rPr>
            </w:pPr>
            <w:r>
              <w:rPr>
                <w:i/>
                <w:color w:val="000000"/>
                <w:lang w:val="lv-LV"/>
              </w:rPr>
              <w:t>...</w:t>
            </w:r>
            <w:permEnd w:id="450127101"/>
          </w:p>
          <w:p w14:paraId="5C8255C6" w14:textId="77777777" w:rsidR="00E03091" w:rsidRPr="005323F7" w:rsidRDefault="00E03091" w:rsidP="002E235A">
            <w:pPr>
              <w:jc w:val="both"/>
              <w:rPr>
                <w:color w:val="000000"/>
                <w:u w:val="single"/>
                <w:lang w:val="lv-LV"/>
              </w:rPr>
            </w:pPr>
          </w:p>
        </w:tc>
      </w:tr>
    </w:tbl>
    <w:p w14:paraId="1392411D"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E3A7C" w14:paraId="5045B956" w14:textId="77777777" w:rsidTr="002E235A">
        <w:tc>
          <w:tcPr>
            <w:tcW w:w="10207" w:type="dxa"/>
            <w:shd w:val="clear" w:color="auto" w:fill="D9D9D9"/>
          </w:tcPr>
          <w:p w14:paraId="6CD8B286"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FE3A7C" w14:paraId="4ECA8A48" w14:textId="77777777" w:rsidTr="003D5200">
        <w:trPr>
          <w:trHeight w:val="185"/>
        </w:trPr>
        <w:tc>
          <w:tcPr>
            <w:tcW w:w="10207" w:type="dxa"/>
          </w:tcPr>
          <w:p w14:paraId="1DE3FF6C" w14:textId="77777777" w:rsidR="008F6F07" w:rsidRPr="00CB36D0" w:rsidRDefault="00715148" w:rsidP="00CB36D0">
            <w:pPr>
              <w:tabs>
                <w:tab w:val="left" w:pos="1102"/>
              </w:tabs>
              <w:jc w:val="both"/>
              <w:rPr>
                <w:lang w:val="lv-LV"/>
              </w:rPr>
            </w:pPr>
            <w:r w:rsidRPr="003A3675">
              <w:rPr>
                <w:lang w:val="lv-LV"/>
              </w:rPr>
              <w:t>Strādā patstāvīgi vai komandā ar citiem nozares speciālistiem uzņēm</w:t>
            </w:r>
            <w:r>
              <w:rPr>
                <w:lang w:val="lv-LV"/>
              </w:rPr>
              <w:t>umos, kuru darbība saistīta ar siltumapgādi un apkuri.</w:t>
            </w:r>
          </w:p>
        </w:tc>
      </w:tr>
      <w:tr w:rsidR="00E03091" w:rsidRPr="00872D7E" w14:paraId="4F20221A" w14:textId="77777777" w:rsidTr="002E235A">
        <w:trPr>
          <w:trHeight w:val="274"/>
        </w:trPr>
        <w:tc>
          <w:tcPr>
            <w:tcW w:w="10207" w:type="dxa"/>
          </w:tcPr>
          <w:p w14:paraId="4B27C0E6"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1EC92487"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1"/>
        <w:gridCol w:w="1702"/>
        <w:gridCol w:w="1700"/>
        <w:gridCol w:w="3404"/>
      </w:tblGrid>
      <w:tr w:rsidR="008978DE" w:rsidRPr="00FE3A7C" w14:paraId="611D57CA" w14:textId="77777777" w:rsidTr="00872D7E">
        <w:trPr>
          <w:cantSplit/>
          <w:trHeight w:val="194"/>
        </w:trPr>
        <w:tc>
          <w:tcPr>
            <w:tcW w:w="10207" w:type="dxa"/>
            <w:gridSpan w:val="4"/>
            <w:shd w:val="clear" w:color="auto" w:fill="D9D9D9"/>
          </w:tcPr>
          <w:p w14:paraId="258B03CB"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FE3A7C" w14:paraId="30A32D8E" w14:textId="77777777" w:rsidTr="00253E85">
        <w:trPr>
          <w:trHeight w:val="53"/>
        </w:trPr>
        <w:tc>
          <w:tcPr>
            <w:tcW w:w="5104" w:type="dxa"/>
            <w:gridSpan w:val="2"/>
            <w:shd w:val="clear" w:color="auto" w:fill="FFFFFF"/>
          </w:tcPr>
          <w:p w14:paraId="3DBDC071"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gridSpan w:val="2"/>
          </w:tcPr>
          <w:p w14:paraId="338C83A5"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5FA8E928" w14:textId="77777777" w:rsidTr="00A41A55">
        <w:trPr>
          <w:trHeight w:val="671"/>
        </w:trPr>
        <w:tc>
          <w:tcPr>
            <w:tcW w:w="5104" w:type="dxa"/>
            <w:gridSpan w:val="2"/>
            <w:shd w:val="clear" w:color="auto" w:fill="FFFFFF"/>
          </w:tcPr>
          <w:p w14:paraId="7F17678A" w14:textId="77777777" w:rsidR="008F6F07" w:rsidRPr="008F6F07" w:rsidRDefault="00253E85" w:rsidP="003C241F">
            <w:pPr>
              <w:shd w:val="clear" w:color="auto" w:fill="FFFFFF"/>
              <w:spacing w:before="120" w:after="120"/>
              <w:rPr>
                <w:i/>
                <w:color w:val="1F3864"/>
                <w:lang w:val="lv-LV"/>
              </w:rPr>
            </w:pPr>
            <w:permStart w:id="1066033860" w:edGrp="everyone"/>
            <w:r w:rsidRPr="00846CD8">
              <w:rPr>
                <w:i/>
                <w:color w:val="1F3864"/>
                <w:lang w:val="lv-LV"/>
              </w:rPr>
              <w:t>&lt;&lt;Dokumenta izsniedzēja pilns nosaukums, adrese, tālruņa Nr., tīmekļa vietnes adrese; elektroniskā pasta adrese.</w:t>
            </w:r>
            <w:r w:rsidR="007B28B4" w:rsidRPr="00FE3A7C">
              <w:rPr>
                <w:lang w:val="lv-LV"/>
              </w:rPr>
              <w:t xml:space="preserve"> </w:t>
            </w:r>
            <w:r w:rsidRPr="00846CD8">
              <w:rPr>
                <w:i/>
                <w:color w:val="1F3864"/>
                <w:lang w:val="lv-LV"/>
              </w:rPr>
              <w:t>Izsniedzēja juridiskais statuss&gt;&gt;</w:t>
            </w:r>
            <w:permEnd w:id="1066033860"/>
          </w:p>
        </w:tc>
        <w:tc>
          <w:tcPr>
            <w:tcW w:w="5103" w:type="dxa"/>
            <w:gridSpan w:val="2"/>
          </w:tcPr>
          <w:p w14:paraId="3FEC19DC"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FE3A7C" w14:paraId="040EF494" w14:textId="77777777" w:rsidTr="003C241F">
        <w:trPr>
          <w:trHeight w:val="303"/>
        </w:trPr>
        <w:tc>
          <w:tcPr>
            <w:tcW w:w="5104" w:type="dxa"/>
            <w:gridSpan w:val="2"/>
          </w:tcPr>
          <w:p w14:paraId="6E05945F"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6719EF7A"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gridSpan w:val="2"/>
          </w:tcPr>
          <w:p w14:paraId="69051BF8"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FE3A7C" w14:paraId="44C66993" w14:textId="77777777" w:rsidTr="00A41A55">
        <w:trPr>
          <w:trHeight w:val="575"/>
        </w:trPr>
        <w:tc>
          <w:tcPr>
            <w:tcW w:w="5104" w:type="dxa"/>
            <w:gridSpan w:val="2"/>
          </w:tcPr>
          <w:p w14:paraId="4CC9926E" w14:textId="77777777" w:rsidR="00253E85" w:rsidRPr="00846CD8" w:rsidRDefault="00253E85" w:rsidP="00F72B03">
            <w:pPr>
              <w:spacing w:before="120" w:after="120"/>
              <w:rPr>
                <w:rFonts w:ascii="Arial" w:hAnsi="Arial"/>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8D764B">
              <w:rPr>
                <w:lang w:val="lv-LV"/>
              </w:rPr>
              <w:t>.</w:t>
            </w:r>
            <w:r w:rsidRPr="00846CD8">
              <w:rPr>
                <w:lang w:val="lv-LV"/>
              </w:rPr>
              <w:t>EKI).</w:t>
            </w:r>
          </w:p>
        </w:tc>
        <w:tc>
          <w:tcPr>
            <w:tcW w:w="5103" w:type="dxa"/>
            <w:gridSpan w:val="2"/>
          </w:tcPr>
          <w:p w14:paraId="6C03566E"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5717BD4F"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2A89D6B0" w14:textId="77777777" w:rsidTr="00BD270E">
        <w:trPr>
          <w:trHeight w:val="53"/>
        </w:trPr>
        <w:tc>
          <w:tcPr>
            <w:tcW w:w="5104" w:type="dxa"/>
            <w:gridSpan w:val="2"/>
          </w:tcPr>
          <w:p w14:paraId="0ACCF922"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gridSpan w:val="2"/>
          </w:tcPr>
          <w:p w14:paraId="747E40D3"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48895B8F" w14:textId="77777777" w:rsidTr="00A41A55">
        <w:trPr>
          <w:trHeight w:val="328"/>
        </w:trPr>
        <w:tc>
          <w:tcPr>
            <w:tcW w:w="5104" w:type="dxa"/>
            <w:gridSpan w:val="2"/>
          </w:tcPr>
          <w:p w14:paraId="04FDF77B" w14:textId="77777777" w:rsidR="00BD270E" w:rsidRPr="00C84277" w:rsidRDefault="00C84277" w:rsidP="008D764B">
            <w:pPr>
              <w:spacing w:before="120" w:after="120"/>
              <w:rPr>
                <w:rFonts w:ascii="Arial" w:hAnsi="Arial"/>
                <w:lang w:val="lv-LV"/>
              </w:rPr>
            </w:pPr>
            <w:r w:rsidRPr="00C84277">
              <w:rPr>
                <w:lang w:val="lv-LV"/>
              </w:rPr>
              <w:t>Diploms par profesionālo vidējo izglītību dod iespēju turpināt izglītību 5. LKI/5. EKI vai 6.LKI/ 6.EKI līmenī.</w:t>
            </w:r>
          </w:p>
        </w:tc>
        <w:tc>
          <w:tcPr>
            <w:tcW w:w="5103" w:type="dxa"/>
            <w:gridSpan w:val="2"/>
          </w:tcPr>
          <w:p w14:paraId="1E0BDF7C" w14:textId="77777777" w:rsidR="00BD270E" w:rsidRPr="00206636" w:rsidRDefault="001B1371" w:rsidP="001B1371">
            <w:pPr>
              <w:spacing w:before="120" w:after="120"/>
              <w:rPr>
                <w:rFonts w:ascii="Arial" w:hAnsi="Arial"/>
                <w:color w:val="1F3864"/>
                <w:lang w:val="lv-LV"/>
              </w:rPr>
            </w:pPr>
            <w:permStart w:id="100615555"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&gt;&gt;</w:t>
            </w:r>
            <w:permEnd w:id="100615555"/>
          </w:p>
        </w:tc>
      </w:tr>
      <w:tr w:rsidR="008978DE" w:rsidRPr="00D546F5" w14:paraId="4C394BB0" w14:textId="77777777" w:rsidTr="00382158">
        <w:trPr>
          <w:cantSplit/>
          <w:trHeight w:val="53"/>
        </w:trPr>
        <w:tc>
          <w:tcPr>
            <w:tcW w:w="10207" w:type="dxa"/>
            <w:gridSpan w:val="4"/>
          </w:tcPr>
          <w:p w14:paraId="588A49AD"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6401EA0F" w14:textId="77777777" w:rsidTr="00A41A55">
        <w:trPr>
          <w:cantSplit/>
          <w:trHeight w:val="231"/>
        </w:trPr>
        <w:tc>
          <w:tcPr>
            <w:tcW w:w="10207" w:type="dxa"/>
            <w:gridSpan w:val="4"/>
          </w:tcPr>
          <w:p w14:paraId="4D19709C" w14:textId="77777777" w:rsidR="00382158" w:rsidRPr="00846CD8" w:rsidRDefault="00382158" w:rsidP="00382158">
            <w:pPr>
              <w:spacing w:before="120" w:after="120"/>
              <w:rPr>
                <w:rFonts w:ascii="Arial" w:hAnsi="Arial"/>
                <w:color w:val="000000"/>
                <w:lang w:val="lv-LV"/>
              </w:rPr>
            </w:pPr>
            <w:r w:rsidRPr="00846CD8">
              <w:rPr>
                <w:color w:val="000000"/>
                <w:lang w:val="lv-LV"/>
              </w:rPr>
              <w:lastRenderedPageBreak/>
              <w:t>Profesionālās izglītības likums (6.</w:t>
            </w:r>
            <w:r w:rsidR="001B1371" w:rsidRPr="00846CD8">
              <w:rPr>
                <w:color w:val="000000"/>
                <w:lang w:val="lv-LV"/>
              </w:rPr>
              <w:t> </w:t>
            </w:r>
            <w:r w:rsidRPr="00846CD8">
              <w:rPr>
                <w:color w:val="000000"/>
                <w:lang w:val="lv-LV"/>
              </w:rPr>
              <w:t>pants).</w:t>
            </w:r>
          </w:p>
        </w:tc>
      </w:tr>
      <w:tr w:rsidR="008978DE" w:rsidRPr="00BA6FFE" w14:paraId="368EE963" w14:textId="77777777" w:rsidTr="00872D7E">
        <w:tblPrEx>
          <w:tblBorders>
            <w:top w:val="single" w:sz="4" w:space="0" w:color="auto"/>
            <w:left w:val="single" w:sz="4" w:space="0" w:color="auto"/>
            <w:bottom w:val="single" w:sz="4" w:space="0" w:color="auto"/>
            <w:right w:val="single" w:sz="4" w:space="0" w:color="auto"/>
          </w:tblBorders>
        </w:tblPrEx>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387D360A"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833431161" w:edGrp="everyone"/>
      <w:tr w:rsidR="00256EA9" w:rsidRPr="00FE3A7C" w14:paraId="437B6606" w14:textId="77777777" w:rsidTr="00256EA9">
        <w:tblPrEx>
          <w:tblBorders>
            <w:top w:val="single" w:sz="4" w:space="0" w:color="auto"/>
            <w:left w:val="single" w:sz="4" w:space="0" w:color="auto"/>
            <w:bottom w:val="single" w:sz="4" w:space="0" w:color="auto"/>
            <w:right w:val="single" w:sz="4" w:space="0" w:color="auto"/>
          </w:tblBorders>
        </w:tblPrEx>
        <w:trPr>
          <w:trHeight w:val="1535"/>
        </w:trPr>
        <w:tc>
          <w:tcPr>
            <w:tcW w:w="5103" w:type="dxa"/>
            <w:gridSpan w:val="2"/>
            <w:tcBorders>
              <w:top w:val="single" w:sz="4" w:space="0" w:color="auto"/>
              <w:left w:val="double" w:sz="4" w:space="0" w:color="auto"/>
              <w:right w:val="single" w:sz="4" w:space="0" w:color="auto"/>
            </w:tcBorders>
            <w:shd w:val="clear" w:color="auto" w:fill="auto"/>
          </w:tcPr>
          <w:p w14:paraId="239C46F2" w14:textId="77777777" w:rsidR="00256EA9" w:rsidRPr="00097018" w:rsidRDefault="00000000" w:rsidP="00052AF1">
            <w:pPr>
              <w:spacing w:before="120"/>
              <w:rPr>
                <w:color w:val="000000"/>
                <w:sz w:val="24"/>
                <w:szCs w:val="24"/>
                <w:lang w:val="lv-LV"/>
              </w:rPr>
            </w:pPr>
            <w:sdt>
              <w:sdtPr>
                <w:rPr>
                  <w:color w:val="000000"/>
                  <w:sz w:val="24"/>
                  <w:szCs w:val="24"/>
                  <w:lang w:val="lv-LV"/>
                </w:rPr>
                <w:id w:val="1838886560"/>
                <w14:checkbox>
                  <w14:checked w14:val="0"/>
                  <w14:checkedState w14:val="2612" w14:font="MS Gothic"/>
                  <w14:uncheckedState w14:val="2610" w14:font="MS Gothic"/>
                </w14:checkbox>
              </w:sdtPr>
              <w:sdtContent>
                <w:r w:rsidR="008105D4">
                  <w:rPr>
                    <w:rFonts w:ascii="MS Gothic" w:eastAsia="MS Gothic" w:hAnsi="MS Gothic" w:hint="eastAsia"/>
                    <w:color w:val="000000"/>
                    <w:sz w:val="24"/>
                    <w:szCs w:val="24"/>
                    <w:lang w:val="lv-LV"/>
                  </w:rPr>
                  <w:t>☐</w:t>
                </w:r>
              </w:sdtContent>
            </w:sdt>
            <w:permEnd w:id="833431161"/>
            <w:r w:rsidR="00256EA9" w:rsidRPr="00872D7E">
              <w:rPr>
                <w:color w:val="000000"/>
                <w:sz w:val="24"/>
                <w:szCs w:val="24"/>
                <w:lang w:val="lv-LV"/>
              </w:rPr>
              <w:t xml:space="preserve"> </w:t>
            </w:r>
            <w:r w:rsidR="00256EA9" w:rsidRPr="00097018">
              <w:rPr>
                <w:color w:val="000000"/>
                <w:sz w:val="24"/>
                <w:szCs w:val="24"/>
                <w:lang w:val="lv-LV"/>
              </w:rPr>
              <w:t>Formālā izglītība:</w:t>
            </w:r>
          </w:p>
          <w:permStart w:id="753363048" w:edGrp="everyone"/>
          <w:p w14:paraId="3D5A6C6F" w14:textId="77777777" w:rsidR="00256EA9" w:rsidRPr="00872D7E" w:rsidRDefault="00000000" w:rsidP="00052AF1">
            <w:pPr>
              <w:spacing w:before="120"/>
              <w:ind w:left="709"/>
              <w:rPr>
                <w:color w:val="000000"/>
                <w:lang w:val="lv-LV"/>
              </w:rPr>
            </w:pPr>
            <w:sdt>
              <w:sdtPr>
                <w:rPr>
                  <w:color w:val="000000"/>
                  <w:lang w:val="lv-LV"/>
                </w:rPr>
                <w:id w:val="-963803610"/>
                <w14:checkbox>
                  <w14:checked w14:val="0"/>
                  <w14:checkedState w14:val="2612" w14:font="MS Gothic"/>
                  <w14:uncheckedState w14:val="2610" w14:font="MS Gothic"/>
                </w14:checkbox>
              </w:sdtPr>
              <w:sdtContent>
                <w:r w:rsidR="008105D4">
                  <w:rPr>
                    <w:rFonts w:ascii="MS Gothic" w:eastAsia="MS Gothic" w:hAnsi="MS Gothic" w:hint="eastAsia"/>
                    <w:color w:val="000000"/>
                    <w:lang w:val="lv-LV"/>
                  </w:rPr>
                  <w:t>☐</w:t>
                </w:r>
              </w:sdtContent>
            </w:sdt>
            <w:permEnd w:id="753363048"/>
            <w:r w:rsidR="00256EA9" w:rsidRPr="00872D7E">
              <w:rPr>
                <w:color w:val="000000"/>
                <w:lang w:val="lv-LV"/>
              </w:rPr>
              <w:t xml:space="preserve"> Klātiene</w:t>
            </w:r>
          </w:p>
          <w:permStart w:id="431114518" w:edGrp="everyone"/>
          <w:p w14:paraId="50FEB2D8" w14:textId="77777777" w:rsidR="00256EA9" w:rsidRPr="00872D7E" w:rsidRDefault="00000000" w:rsidP="00052AF1">
            <w:pPr>
              <w:ind w:left="709"/>
              <w:rPr>
                <w:color w:val="000000"/>
                <w:lang w:val="lv-LV"/>
              </w:rPr>
            </w:pPr>
            <w:sdt>
              <w:sdtPr>
                <w:rPr>
                  <w:color w:val="000000"/>
                  <w:lang w:val="lv-LV"/>
                </w:rPr>
                <w:id w:val="-281724534"/>
                <w14:checkbox>
                  <w14:checked w14:val="0"/>
                  <w14:checkedState w14:val="2612" w14:font="MS Gothic"/>
                  <w14:uncheckedState w14:val="2610" w14:font="MS Gothic"/>
                </w14:checkbox>
              </w:sdtPr>
              <w:sdtContent>
                <w:r w:rsidR="008105D4">
                  <w:rPr>
                    <w:rFonts w:ascii="MS Gothic" w:eastAsia="MS Gothic" w:hAnsi="MS Gothic" w:hint="eastAsia"/>
                    <w:color w:val="000000"/>
                    <w:lang w:val="lv-LV"/>
                  </w:rPr>
                  <w:t>☐</w:t>
                </w:r>
              </w:sdtContent>
            </w:sdt>
            <w:permEnd w:id="431114518"/>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228302471" w:edGrp="everyone"/>
          <w:p w14:paraId="561FDE1C" w14:textId="77777777" w:rsidR="00256EA9" w:rsidRPr="00872D7E" w:rsidRDefault="00000000" w:rsidP="00052AF1">
            <w:pPr>
              <w:ind w:left="709"/>
              <w:rPr>
                <w:color w:val="000000"/>
                <w:lang w:val="lv-LV"/>
              </w:rPr>
            </w:pPr>
            <w:sdt>
              <w:sdtPr>
                <w:rPr>
                  <w:color w:val="000000"/>
                  <w:lang w:val="lv-LV"/>
                </w:rPr>
                <w:id w:val="597528097"/>
                <w14:checkbox>
                  <w14:checked w14:val="0"/>
                  <w14:checkedState w14:val="2612" w14:font="MS Gothic"/>
                  <w14:uncheckedState w14:val="2610" w14:font="MS Gothic"/>
                </w14:checkbox>
              </w:sdtPr>
              <w:sdtContent>
                <w:r w:rsidR="008105D4">
                  <w:rPr>
                    <w:rFonts w:ascii="MS Gothic" w:eastAsia="MS Gothic" w:hAnsi="MS Gothic" w:hint="eastAsia"/>
                    <w:color w:val="000000"/>
                    <w:lang w:val="lv-LV"/>
                  </w:rPr>
                  <w:t>☐</w:t>
                </w:r>
              </w:sdtContent>
            </w:sdt>
            <w:permEnd w:id="1228302471"/>
            <w:r w:rsidR="00256EA9" w:rsidRPr="00872D7E">
              <w:rPr>
                <w:color w:val="000000"/>
                <w:lang w:val="lv-LV"/>
              </w:rPr>
              <w:t xml:space="preserve"> Neklātiene</w:t>
            </w:r>
          </w:p>
        </w:tc>
        <w:permStart w:id="1220104228" w:edGrp="everyone"/>
        <w:tc>
          <w:tcPr>
            <w:tcW w:w="5104" w:type="dxa"/>
            <w:gridSpan w:val="2"/>
            <w:tcBorders>
              <w:top w:val="single" w:sz="4" w:space="0" w:color="auto"/>
              <w:left w:val="single" w:sz="4" w:space="0" w:color="auto"/>
              <w:right w:val="double" w:sz="4" w:space="0" w:color="auto"/>
            </w:tcBorders>
            <w:shd w:val="clear" w:color="auto" w:fill="auto"/>
          </w:tcPr>
          <w:p w14:paraId="1F98C99E"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69110686"/>
                <w14:checkbox>
                  <w14:checked w14:val="0"/>
                  <w14:checkedState w14:val="2612" w14:font="MS Gothic"/>
                  <w14:uncheckedState w14:val="2610" w14:font="MS Gothic"/>
                </w14:checkbox>
              </w:sdtPr>
              <w:sdtContent>
                <w:r w:rsidR="008105D4">
                  <w:rPr>
                    <w:rFonts w:ascii="MS Gothic" w:eastAsia="MS Gothic" w:hAnsi="MS Gothic" w:hint="eastAsia"/>
                    <w:color w:val="000000"/>
                    <w:sz w:val="24"/>
                    <w:szCs w:val="24"/>
                    <w:lang w:val="lv-LV"/>
                  </w:rPr>
                  <w:t>☐</w:t>
                </w:r>
              </w:sdtContent>
            </w:sdt>
            <w:permEnd w:id="1220104228"/>
            <w:r w:rsidR="00256EA9" w:rsidRPr="00872D7E">
              <w:rPr>
                <w:color w:val="000000"/>
                <w:sz w:val="24"/>
                <w:szCs w:val="24"/>
                <w:lang w:val="lv-LV"/>
              </w:rPr>
              <w:t xml:space="preserve"> </w:t>
            </w:r>
            <w:r w:rsidR="00256EA9" w:rsidRPr="00097018">
              <w:rPr>
                <w:color w:val="000000"/>
                <w:sz w:val="24"/>
                <w:szCs w:val="24"/>
                <w:lang w:val="lv-LV"/>
              </w:rPr>
              <w:t>Ārpus formālās izglītības sistēmas apgūtā</w:t>
            </w:r>
            <w:r w:rsidR="00052AF1" w:rsidRPr="00097018">
              <w:rPr>
                <w:color w:val="000000"/>
                <w:sz w:val="24"/>
                <w:szCs w:val="24"/>
                <w:lang w:val="lv-LV"/>
              </w:rPr>
              <w:t xml:space="preserve"> izglītība</w:t>
            </w:r>
          </w:p>
        </w:tc>
      </w:tr>
      <w:tr w:rsidR="00B023A6" w:rsidRPr="00FE3A7C" w14:paraId="1754292F" w14:textId="77777777" w:rsidTr="00256EA9">
        <w:tblPrEx>
          <w:tblBorders>
            <w:top w:val="single" w:sz="4" w:space="0" w:color="auto"/>
            <w:left w:val="single" w:sz="4" w:space="0" w:color="auto"/>
            <w:bottom w:val="single" w:sz="4" w:space="0" w:color="auto"/>
            <w:right w:val="single" w:sz="4" w:space="0" w:color="auto"/>
          </w:tblBorders>
        </w:tblPrEx>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7005D3C9" w14:textId="77777777" w:rsidR="00256EA9" w:rsidRDefault="00256EA9" w:rsidP="006543C2">
            <w:pPr>
              <w:rPr>
                <w:rFonts w:ascii="Arial" w:hAnsi="Arial"/>
                <w:b/>
                <w:lang w:val="lv-LV"/>
              </w:rPr>
            </w:pPr>
          </w:p>
          <w:p w14:paraId="2A9ABD88"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C84277">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734810657" w:edGrp="everyone"/>
            <w:r w:rsidR="00B75CB3" w:rsidRPr="00206636">
              <w:rPr>
                <w:rFonts w:eastAsia="Calibri"/>
                <w:color w:val="1F3864"/>
                <w:lang w:val="lv-LV" w:eastAsia="en-US"/>
              </w:rPr>
              <w:t>_______________</w:t>
            </w:r>
          </w:p>
          <w:permEnd w:id="1734810657"/>
          <w:p w14:paraId="0D65D976" w14:textId="77777777" w:rsidR="00256EA9" w:rsidRPr="00256EA9" w:rsidRDefault="00256EA9" w:rsidP="006543C2">
            <w:pPr>
              <w:rPr>
                <w:rFonts w:eastAsia="Calibri"/>
                <w:lang w:val="lv-LV" w:eastAsia="en-US"/>
              </w:rPr>
            </w:pPr>
          </w:p>
        </w:tc>
      </w:tr>
      <w:tr w:rsidR="008978DE" w:rsidRPr="00BA6FFE" w14:paraId="009AE4E1" w14:textId="77777777" w:rsidTr="00052AF1">
        <w:tblPrEx>
          <w:tblBorders>
            <w:top w:val="single" w:sz="4" w:space="0" w:color="auto"/>
            <w:left w:val="single" w:sz="4" w:space="0" w:color="auto"/>
            <w:bottom w:val="single" w:sz="4" w:space="0" w:color="auto"/>
            <w:right w:val="single" w:sz="4" w:space="0" w:color="auto"/>
          </w:tblBorders>
        </w:tblPrEx>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12BCB516"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6C7BCBA1"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643FD9FF"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FE3A7C" w14:paraId="1A0ECE90" w14:textId="77777777" w:rsidTr="00052AF1">
        <w:tblPrEx>
          <w:tblBorders>
            <w:top w:val="single" w:sz="4" w:space="0" w:color="auto"/>
            <w:left w:val="single" w:sz="4" w:space="0" w:color="auto"/>
            <w:bottom w:val="single" w:sz="4" w:space="0" w:color="auto"/>
            <w:right w:val="single" w:sz="4" w:space="0" w:color="auto"/>
          </w:tblBorders>
        </w:tblPrEx>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14B4C07"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0B07C8A" w14:textId="77777777" w:rsidR="00966AC8" w:rsidRPr="00F30147" w:rsidRDefault="001B1371" w:rsidP="00B023A6">
            <w:pPr>
              <w:spacing w:before="120"/>
              <w:jc w:val="center"/>
              <w:rPr>
                <w:rFonts w:eastAsia="Calibri"/>
                <w:i/>
                <w:color w:val="1F3864"/>
                <w:lang w:val="lv-LV" w:eastAsia="en-US"/>
              </w:rPr>
            </w:pPr>
            <w:permStart w:id="777133071"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777133071"/>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1DA690D4" w14:textId="77777777" w:rsidR="00A41A55" w:rsidRPr="00F30147" w:rsidRDefault="00B023A6" w:rsidP="008C0018">
            <w:pPr>
              <w:spacing w:before="120" w:after="120"/>
              <w:jc w:val="center"/>
              <w:rPr>
                <w:i/>
                <w:color w:val="1F3864"/>
                <w:lang w:val="lv-LV"/>
              </w:rPr>
            </w:pPr>
            <w:permStart w:id="10015902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00159022"/>
          </w:p>
        </w:tc>
      </w:tr>
      <w:tr w:rsidR="00966AC8" w:rsidRPr="00FE3A7C" w14:paraId="3D31C910" w14:textId="77777777" w:rsidTr="00052AF1">
        <w:tblPrEx>
          <w:tblBorders>
            <w:top w:val="single" w:sz="4" w:space="0" w:color="auto"/>
            <w:left w:val="single" w:sz="4" w:space="0" w:color="auto"/>
            <w:bottom w:val="single" w:sz="4" w:space="0" w:color="auto"/>
            <w:right w:val="single" w:sz="4" w:space="0" w:color="auto"/>
          </w:tblBorders>
        </w:tblPrEx>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51730F8"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25BE7EF3" w14:textId="77777777" w:rsidR="002C30F7" w:rsidRPr="00F30147" w:rsidRDefault="00B023A6" w:rsidP="00B023A6">
            <w:pPr>
              <w:spacing w:before="120"/>
              <w:jc w:val="center"/>
              <w:rPr>
                <w:i/>
                <w:color w:val="1F3864"/>
                <w:lang w:val="lv-LV"/>
              </w:rPr>
            </w:pPr>
            <w:permStart w:id="98311181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1818F67D"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983111819"/>
          </w:p>
        </w:tc>
        <w:tc>
          <w:tcPr>
            <w:tcW w:w="3403" w:type="dxa"/>
            <w:tcBorders>
              <w:top w:val="single" w:sz="4" w:space="0" w:color="auto"/>
              <w:left w:val="single" w:sz="4" w:space="0" w:color="auto"/>
              <w:bottom w:val="nil"/>
              <w:right w:val="double" w:sz="4" w:space="0" w:color="auto"/>
            </w:tcBorders>
            <w:shd w:val="clear" w:color="auto" w:fill="FFFFFF"/>
          </w:tcPr>
          <w:p w14:paraId="10B4D475" w14:textId="77777777" w:rsidR="00B97E1D" w:rsidRPr="00F30147" w:rsidRDefault="00B023A6" w:rsidP="00B023A6">
            <w:pPr>
              <w:spacing w:before="120"/>
              <w:jc w:val="center"/>
              <w:rPr>
                <w:i/>
                <w:color w:val="1F3864"/>
                <w:lang w:val="lv-LV"/>
              </w:rPr>
            </w:pPr>
            <w:permStart w:id="1668695443"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04474514"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668695443"/>
          </w:p>
        </w:tc>
      </w:tr>
      <w:tr w:rsidR="00966AC8" w:rsidRPr="00BA6FFE" w14:paraId="49F01B00" w14:textId="77777777" w:rsidTr="00A41A55">
        <w:tblPrEx>
          <w:tblBorders>
            <w:top w:val="single" w:sz="4" w:space="0" w:color="auto"/>
            <w:left w:val="single" w:sz="4" w:space="0" w:color="auto"/>
            <w:bottom w:val="single" w:sz="4" w:space="0" w:color="auto"/>
            <w:right w:val="single" w:sz="4" w:space="0" w:color="auto"/>
          </w:tblBorders>
        </w:tblPrEx>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39FB3884" w14:textId="77777777" w:rsidR="00966AC8" w:rsidRPr="00206636" w:rsidRDefault="00052AF1" w:rsidP="008C0018">
            <w:pPr>
              <w:spacing w:before="120" w:after="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C84277">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75B3E14A" w14:textId="77777777" w:rsidR="00B1064A" w:rsidRPr="00B479E9" w:rsidRDefault="00B1064A" w:rsidP="00BA6FFE">
            <w:pPr>
              <w:spacing w:before="20" w:after="20"/>
              <w:rPr>
                <w:color w:val="000000"/>
                <w:sz w:val="18"/>
                <w:szCs w:val="18"/>
                <w:lang w:val="lv-LV"/>
              </w:rPr>
            </w:pPr>
          </w:p>
          <w:p w14:paraId="10D6BCB6" w14:textId="77777777" w:rsidR="00966AC8" w:rsidRPr="00206636" w:rsidRDefault="00966AC8" w:rsidP="00BA6FFE">
            <w:pPr>
              <w:spacing w:before="40" w:after="40"/>
              <w:rPr>
                <w:b/>
                <w:color w:val="000000"/>
                <w:lang w:val="lv-LV"/>
              </w:rPr>
            </w:pPr>
            <w:r w:rsidRPr="00206636">
              <w:rPr>
                <w:b/>
                <w:color w:val="000000"/>
                <w:lang w:val="lv-LV"/>
              </w:rPr>
              <w:t>Papildu informācija pieejama:</w:t>
            </w:r>
          </w:p>
          <w:p w14:paraId="19124A17" w14:textId="77777777" w:rsidR="00966AC8" w:rsidRPr="00206636" w:rsidRDefault="00000000">
            <w:pPr>
              <w:rPr>
                <w:i/>
                <w:color w:val="000000"/>
                <w:lang w:val="lv-LV"/>
              </w:rPr>
            </w:pPr>
            <w:hyperlink r:id="rId10" w:history="1">
              <w:r w:rsidR="00C84277" w:rsidRPr="003758D2">
                <w:rPr>
                  <w:rStyle w:val="Hyperlink"/>
                  <w:i/>
                  <w:lang w:val="lv-LV"/>
                </w:rPr>
                <w:t>www.izm.gov.lv</w:t>
              </w:r>
            </w:hyperlink>
            <w:r w:rsidR="00C84277">
              <w:rPr>
                <w:i/>
                <w:color w:val="000000"/>
                <w:lang w:val="lv-LV"/>
              </w:rPr>
              <w:t xml:space="preserve"> </w:t>
            </w:r>
          </w:p>
          <w:p w14:paraId="6DB12221" w14:textId="77777777" w:rsidR="00966AC8" w:rsidRPr="008D764B" w:rsidRDefault="00000000">
            <w:pPr>
              <w:rPr>
                <w:i/>
                <w:lang w:val="lv-LV"/>
              </w:rPr>
            </w:pPr>
            <w:hyperlink r:id="rId11" w:history="1">
              <w:r w:rsidR="00C84277" w:rsidRPr="00F50A38">
                <w:rPr>
                  <w:rStyle w:val="Hyperlink"/>
                  <w:i/>
                  <w:lang w:val="lv-LV"/>
                </w:rPr>
                <w:t>https://visc.gov.lv/profizglitiba/stand_saraksts_mk_not_626.shtml</w:t>
              </w:r>
            </w:hyperlink>
          </w:p>
          <w:p w14:paraId="3F773AA8" w14:textId="77777777" w:rsidR="00C84277" w:rsidRPr="00206636" w:rsidRDefault="00C84277">
            <w:pPr>
              <w:rPr>
                <w:color w:val="000000"/>
                <w:sz w:val="18"/>
                <w:lang w:val="lv-LV"/>
              </w:rPr>
            </w:pPr>
          </w:p>
          <w:p w14:paraId="5C1223CF" w14:textId="77777777" w:rsidR="00966AC8" w:rsidRPr="00206636" w:rsidRDefault="00966AC8" w:rsidP="00BA6FFE">
            <w:pPr>
              <w:spacing w:before="40" w:after="40"/>
              <w:rPr>
                <w:b/>
                <w:color w:val="000000"/>
                <w:lang w:val="lv-LV"/>
              </w:rPr>
            </w:pPr>
            <w:r w:rsidRPr="00206636">
              <w:rPr>
                <w:b/>
                <w:color w:val="000000"/>
                <w:lang w:val="lv-LV"/>
              </w:rPr>
              <w:t>Nacionālais informācijas centrs</w:t>
            </w:r>
            <w:r w:rsidR="00052AF1" w:rsidRPr="00206636">
              <w:rPr>
                <w:b/>
                <w:color w:val="000000"/>
                <w:lang w:val="lv-LV"/>
              </w:rPr>
              <w:t>:</w:t>
            </w:r>
          </w:p>
          <w:p w14:paraId="3EF4A1CD" w14:textId="77777777" w:rsidR="00B97E1D" w:rsidRPr="00206636" w:rsidRDefault="00966AC8" w:rsidP="00052AF1">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C84277" w:rsidRPr="003758D2">
                <w:rPr>
                  <w:rStyle w:val="Hyperlink"/>
                  <w:i/>
                  <w:bdr w:val="none" w:sz="0" w:space="0" w:color="auto" w:frame="1"/>
                  <w:lang w:val="fr-FR"/>
                </w:rPr>
                <w:t>http://www.europass.lv/</w:t>
              </w:r>
            </w:hyperlink>
            <w:r w:rsidR="00C84277">
              <w:rPr>
                <w:i/>
                <w:color w:val="000000"/>
                <w:bdr w:val="none" w:sz="0" w:space="0" w:color="auto" w:frame="1"/>
                <w:lang w:val="fr-FR"/>
              </w:rPr>
              <w:t xml:space="preserve"> </w:t>
            </w:r>
          </w:p>
        </w:tc>
      </w:tr>
    </w:tbl>
    <w:p w14:paraId="1B48AD90"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8DCB" w14:textId="77777777" w:rsidR="003A34AF" w:rsidRDefault="003A34AF">
      <w:r>
        <w:separator/>
      </w:r>
    </w:p>
  </w:endnote>
  <w:endnote w:type="continuationSeparator" w:id="0">
    <w:p w14:paraId="7BD8CAD9" w14:textId="77777777" w:rsidR="003A34AF" w:rsidRDefault="003A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183F" w14:textId="77777777" w:rsidR="002C2CF3" w:rsidRPr="002A1990" w:rsidRDefault="002C2CF3" w:rsidP="002C2CF3">
    <w:pPr>
      <w:pStyle w:val="Header"/>
      <w:jc w:val="right"/>
    </w:pPr>
    <w:r>
      <w:fldChar w:fldCharType="begin"/>
    </w:r>
    <w:r>
      <w:instrText xml:space="preserve"> PAGE   \* MERGEFORMAT </w:instrText>
    </w:r>
    <w:r>
      <w:fldChar w:fldCharType="separate"/>
    </w:r>
    <w:r w:rsidR="00990B9E">
      <w:rPr>
        <w:noProof/>
      </w:rPr>
      <w:t>3</w:t>
    </w:r>
    <w:r>
      <w:rPr>
        <w:noProof/>
      </w:rPr>
      <w:fldChar w:fldCharType="end"/>
    </w:r>
  </w:p>
  <w:p w14:paraId="266915B0"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16B"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06CC42DC"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652DB55B"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2593502F" w14:textId="77777777" w:rsidR="003C241F" w:rsidRPr="00C84277" w:rsidRDefault="00C84277"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ESCO </w:t>
    </w:r>
    <w:r>
      <w:rPr>
        <w:bCs/>
        <w:sz w:val="16"/>
        <w:szCs w:val="16"/>
        <w:lang w:val="lv-LV"/>
      </w:rPr>
      <w:sym w:font="Symbol" w:char="F05B"/>
    </w:r>
    <w:r>
      <w:rPr>
        <w:bCs/>
        <w:sz w:val="16"/>
        <w:szCs w:val="16"/>
        <w:lang w:val="lv-LV"/>
      </w:rPr>
      <w:t>2019</w:t>
    </w:r>
    <w:r>
      <w:rPr>
        <w:bCs/>
        <w:sz w:val="16"/>
        <w:szCs w:val="16"/>
        <w:lang w:val="lv-LV"/>
      </w:rPr>
      <w:sym w:font="Symbol" w:char="F05D"/>
    </w:r>
  </w:p>
  <w:p w14:paraId="1F77D2AC"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F1F7" w14:textId="77777777" w:rsidR="003A34AF" w:rsidRDefault="003A34AF">
      <w:r>
        <w:separator/>
      </w:r>
    </w:p>
  </w:footnote>
  <w:footnote w:type="continuationSeparator" w:id="0">
    <w:p w14:paraId="6967C09B" w14:textId="77777777" w:rsidR="003A34AF" w:rsidRDefault="003A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E85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56932">
    <w:abstractNumId w:val="8"/>
  </w:num>
  <w:num w:numId="2" w16cid:durableId="1737511043">
    <w:abstractNumId w:val="24"/>
  </w:num>
  <w:num w:numId="3" w16cid:durableId="13458705">
    <w:abstractNumId w:val="22"/>
  </w:num>
  <w:num w:numId="4" w16cid:durableId="646323635">
    <w:abstractNumId w:val="7"/>
  </w:num>
  <w:num w:numId="5" w16cid:durableId="1548755222">
    <w:abstractNumId w:val="18"/>
  </w:num>
  <w:num w:numId="6" w16cid:durableId="1685859574">
    <w:abstractNumId w:val="20"/>
  </w:num>
  <w:num w:numId="7" w16cid:durableId="637340926">
    <w:abstractNumId w:val="26"/>
  </w:num>
  <w:num w:numId="8" w16cid:durableId="1596590229">
    <w:abstractNumId w:val="2"/>
  </w:num>
  <w:num w:numId="9" w16cid:durableId="178785899">
    <w:abstractNumId w:val="5"/>
  </w:num>
  <w:num w:numId="10" w16cid:durableId="980426867">
    <w:abstractNumId w:val="4"/>
  </w:num>
  <w:num w:numId="11" w16cid:durableId="1668092508">
    <w:abstractNumId w:val="17"/>
  </w:num>
  <w:num w:numId="12" w16cid:durableId="1990359468">
    <w:abstractNumId w:val="16"/>
  </w:num>
  <w:num w:numId="13" w16cid:durableId="1498762088">
    <w:abstractNumId w:val="13"/>
  </w:num>
  <w:num w:numId="14" w16cid:durableId="1064138014">
    <w:abstractNumId w:val="12"/>
  </w:num>
  <w:num w:numId="15" w16cid:durableId="1779720220">
    <w:abstractNumId w:val="9"/>
  </w:num>
  <w:num w:numId="16" w16cid:durableId="359624828">
    <w:abstractNumId w:val="14"/>
  </w:num>
  <w:num w:numId="17" w16cid:durableId="1717587459">
    <w:abstractNumId w:val="19"/>
  </w:num>
  <w:num w:numId="18" w16cid:durableId="855578401">
    <w:abstractNumId w:val="10"/>
  </w:num>
  <w:num w:numId="19" w16cid:durableId="210269664">
    <w:abstractNumId w:val="6"/>
  </w:num>
  <w:num w:numId="20" w16cid:durableId="516695310">
    <w:abstractNumId w:val="23"/>
  </w:num>
  <w:num w:numId="21" w16cid:durableId="1069226344">
    <w:abstractNumId w:val="21"/>
  </w:num>
  <w:num w:numId="22" w16cid:durableId="1387795814">
    <w:abstractNumId w:val="1"/>
  </w:num>
  <w:num w:numId="23" w16cid:durableId="876090211">
    <w:abstractNumId w:val="25"/>
  </w:num>
  <w:num w:numId="24" w16cid:durableId="500782273">
    <w:abstractNumId w:val="15"/>
  </w:num>
  <w:num w:numId="25" w16cid:durableId="1367411502">
    <w:abstractNumId w:val="3"/>
  </w:num>
  <w:num w:numId="26" w16cid:durableId="402920890">
    <w:abstractNumId w:val="0"/>
  </w:num>
  <w:num w:numId="27" w16cid:durableId="1382707967">
    <w:abstractNumId w:val="11"/>
  </w:num>
  <w:num w:numId="28" w16cid:durableId="838731647">
    <w:abstractNumId w:val="28"/>
  </w:num>
  <w:num w:numId="29" w16cid:durableId="18124002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kciunV2Ro1l6ZKtkglvfBLMTqrcjo0EAw9mYsVvIjv2soF4Z/Kg3IXuHYVFOM36jGAuuTaq8Z/HSZz1fwigXg==" w:salt="n2X2oLuQN/thXJ3NDhwe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87116"/>
    <w:rsid w:val="00094EC4"/>
    <w:rsid w:val="00097018"/>
    <w:rsid w:val="000B4CD6"/>
    <w:rsid w:val="000B6FF5"/>
    <w:rsid w:val="000E2812"/>
    <w:rsid w:val="000E6826"/>
    <w:rsid w:val="000F329E"/>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931A8"/>
    <w:rsid w:val="00296BA8"/>
    <w:rsid w:val="002A1990"/>
    <w:rsid w:val="002A3E1C"/>
    <w:rsid w:val="002A7D7B"/>
    <w:rsid w:val="002C2CF3"/>
    <w:rsid w:val="002C30F7"/>
    <w:rsid w:val="002E235A"/>
    <w:rsid w:val="002F2903"/>
    <w:rsid w:val="003103D2"/>
    <w:rsid w:val="00313D1A"/>
    <w:rsid w:val="00323356"/>
    <w:rsid w:val="00327751"/>
    <w:rsid w:val="00327A5F"/>
    <w:rsid w:val="00337C59"/>
    <w:rsid w:val="003522C3"/>
    <w:rsid w:val="0037752F"/>
    <w:rsid w:val="00382158"/>
    <w:rsid w:val="003A34AF"/>
    <w:rsid w:val="003B729F"/>
    <w:rsid w:val="003C241F"/>
    <w:rsid w:val="003C2A02"/>
    <w:rsid w:val="003C3C6D"/>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A428E"/>
    <w:rsid w:val="004C100A"/>
    <w:rsid w:val="004D30CA"/>
    <w:rsid w:val="004D5A94"/>
    <w:rsid w:val="004F55F8"/>
    <w:rsid w:val="005116DA"/>
    <w:rsid w:val="005124EA"/>
    <w:rsid w:val="00516120"/>
    <w:rsid w:val="005166B5"/>
    <w:rsid w:val="005261A6"/>
    <w:rsid w:val="005323F7"/>
    <w:rsid w:val="0053616F"/>
    <w:rsid w:val="00540A7F"/>
    <w:rsid w:val="005527A1"/>
    <w:rsid w:val="0057120B"/>
    <w:rsid w:val="005B2454"/>
    <w:rsid w:val="005C4829"/>
    <w:rsid w:val="005C4946"/>
    <w:rsid w:val="005D36C9"/>
    <w:rsid w:val="005E7ED4"/>
    <w:rsid w:val="005F08F6"/>
    <w:rsid w:val="005F76AB"/>
    <w:rsid w:val="006069FA"/>
    <w:rsid w:val="006114F0"/>
    <w:rsid w:val="00613262"/>
    <w:rsid w:val="00621FC4"/>
    <w:rsid w:val="0063005B"/>
    <w:rsid w:val="00631678"/>
    <w:rsid w:val="00641519"/>
    <w:rsid w:val="00642035"/>
    <w:rsid w:val="00644539"/>
    <w:rsid w:val="00645BEF"/>
    <w:rsid w:val="006543C2"/>
    <w:rsid w:val="006568C2"/>
    <w:rsid w:val="006633E1"/>
    <w:rsid w:val="00665243"/>
    <w:rsid w:val="006674AC"/>
    <w:rsid w:val="00684B5C"/>
    <w:rsid w:val="00692507"/>
    <w:rsid w:val="00697788"/>
    <w:rsid w:val="00697A89"/>
    <w:rsid w:val="006A0D7B"/>
    <w:rsid w:val="006A3FCB"/>
    <w:rsid w:val="006B4A47"/>
    <w:rsid w:val="006C6B59"/>
    <w:rsid w:val="006C77D8"/>
    <w:rsid w:val="006D54DF"/>
    <w:rsid w:val="006D63C3"/>
    <w:rsid w:val="0070474B"/>
    <w:rsid w:val="00713962"/>
    <w:rsid w:val="00715148"/>
    <w:rsid w:val="00723553"/>
    <w:rsid w:val="0075284B"/>
    <w:rsid w:val="00752FC5"/>
    <w:rsid w:val="007549E1"/>
    <w:rsid w:val="00760DE4"/>
    <w:rsid w:val="00762D26"/>
    <w:rsid w:val="00780A67"/>
    <w:rsid w:val="00790B4D"/>
    <w:rsid w:val="0079496C"/>
    <w:rsid w:val="007A0D0F"/>
    <w:rsid w:val="007A26F6"/>
    <w:rsid w:val="007B0255"/>
    <w:rsid w:val="007B28B4"/>
    <w:rsid w:val="007C4373"/>
    <w:rsid w:val="007D01AA"/>
    <w:rsid w:val="007D3364"/>
    <w:rsid w:val="007D7EC4"/>
    <w:rsid w:val="007E141A"/>
    <w:rsid w:val="008105D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D764B"/>
    <w:rsid w:val="008F6F07"/>
    <w:rsid w:val="009018EC"/>
    <w:rsid w:val="00932772"/>
    <w:rsid w:val="00935FB3"/>
    <w:rsid w:val="00957C38"/>
    <w:rsid w:val="00966AC8"/>
    <w:rsid w:val="00966BBF"/>
    <w:rsid w:val="009755DD"/>
    <w:rsid w:val="00976BCD"/>
    <w:rsid w:val="0098004C"/>
    <w:rsid w:val="00982FC5"/>
    <w:rsid w:val="00990B9E"/>
    <w:rsid w:val="00992DC0"/>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12C7C"/>
    <w:rsid w:val="00A26CFB"/>
    <w:rsid w:val="00A41A55"/>
    <w:rsid w:val="00A6163C"/>
    <w:rsid w:val="00A62D1F"/>
    <w:rsid w:val="00A7539B"/>
    <w:rsid w:val="00A81C7B"/>
    <w:rsid w:val="00A960EA"/>
    <w:rsid w:val="00A97FAB"/>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E1D"/>
    <w:rsid w:val="00BA275F"/>
    <w:rsid w:val="00BA6FFE"/>
    <w:rsid w:val="00BB4677"/>
    <w:rsid w:val="00BC2194"/>
    <w:rsid w:val="00BC5800"/>
    <w:rsid w:val="00BD270E"/>
    <w:rsid w:val="00BE6377"/>
    <w:rsid w:val="00BF4026"/>
    <w:rsid w:val="00C00B29"/>
    <w:rsid w:val="00C01BD2"/>
    <w:rsid w:val="00C20872"/>
    <w:rsid w:val="00C27A6F"/>
    <w:rsid w:val="00C42000"/>
    <w:rsid w:val="00C56E76"/>
    <w:rsid w:val="00C65B15"/>
    <w:rsid w:val="00C84277"/>
    <w:rsid w:val="00C9037A"/>
    <w:rsid w:val="00C92E87"/>
    <w:rsid w:val="00C965F0"/>
    <w:rsid w:val="00CA0432"/>
    <w:rsid w:val="00CA1DC0"/>
    <w:rsid w:val="00CB1736"/>
    <w:rsid w:val="00CB36D0"/>
    <w:rsid w:val="00CC3756"/>
    <w:rsid w:val="00CE06E9"/>
    <w:rsid w:val="00CE68EB"/>
    <w:rsid w:val="00CF05DC"/>
    <w:rsid w:val="00CF34F9"/>
    <w:rsid w:val="00CF3F5B"/>
    <w:rsid w:val="00D0121E"/>
    <w:rsid w:val="00D041C6"/>
    <w:rsid w:val="00D07181"/>
    <w:rsid w:val="00D132F7"/>
    <w:rsid w:val="00D413E1"/>
    <w:rsid w:val="00D4509B"/>
    <w:rsid w:val="00D546F5"/>
    <w:rsid w:val="00D75EE9"/>
    <w:rsid w:val="00D81C79"/>
    <w:rsid w:val="00D87A45"/>
    <w:rsid w:val="00DA6C91"/>
    <w:rsid w:val="00DB7317"/>
    <w:rsid w:val="00DC4277"/>
    <w:rsid w:val="00DC52FC"/>
    <w:rsid w:val="00DE63F6"/>
    <w:rsid w:val="00E03091"/>
    <w:rsid w:val="00E31ABC"/>
    <w:rsid w:val="00E475A7"/>
    <w:rsid w:val="00E647A9"/>
    <w:rsid w:val="00E7593D"/>
    <w:rsid w:val="00E90063"/>
    <w:rsid w:val="00E92C39"/>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298E"/>
    <w:rsid w:val="00F93CCC"/>
    <w:rsid w:val="00FB319D"/>
    <w:rsid w:val="00FB7570"/>
    <w:rsid w:val="00FB7A7F"/>
    <w:rsid w:val="00FC5668"/>
    <w:rsid w:val="00FD6510"/>
    <w:rsid w:val="00FE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CF01B"/>
  <w15:chartTrackingRefBased/>
  <w15:docId w15:val="{79A65484-DE0B-479E-9287-496AFB24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6675-389D-4380-8F1E-8897A13A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8</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7121</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2022-12-13T11:58:00Z</dcterms:created>
  <dcterms:modified xsi:type="dcterms:W3CDTF">2022-12-13T13:27:00Z</dcterms:modified>
</cp:coreProperties>
</file>